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7E82" w:rsidRDefault="00BB6E45" w:rsidP="00737E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квотировании рабочих мест для участников </w:t>
      </w:r>
      <w:r>
        <w:rPr>
          <w:rFonts w:ascii="Times New Roman" w:hAnsi="Times New Roman" w:cs="Times New Roman"/>
          <w:b/>
          <w:sz w:val="28"/>
          <w:szCs w:val="28"/>
        </w:rPr>
        <w:br/>
        <w:t>специальной военной операции</w:t>
      </w:r>
      <w:r w:rsidR="003C7E69">
        <w:rPr>
          <w:rFonts w:ascii="Times New Roman" w:hAnsi="Times New Roman" w:cs="Times New Roman"/>
          <w:b/>
          <w:sz w:val="28"/>
          <w:szCs w:val="28"/>
        </w:rPr>
        <w:t xml:space="preserve"> - инвалидов</w:t>
      </w:r>
    </w:p>
    <w:p w:rsidR="00BB6E45" w:rsidRDefault="00BB6E45" w:rsidP="00BB6E45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BB6E45" w:rsidRDefault="00BB6E45" w:rsidP="006F6F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 20 ноября 2025 года вступили в силу изменения в </w:t>
      </w:r>
      <w:r w:rsidRPr="00BB6E45">
        <w:rPr>
          <w:rFonts w:ascii="Times New Roman" w:hAnsi="Times New Roman" w:cs="Times New Roman"/>
          <w:bCs/>
          <w:sz w:val="28"/>
          <w:szCs w:val="28"/>
        </w:rPr>
        <w:t>Правила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B6E45">
        <w:rPr>
          <w:rFonts w:ascii="Times New Roman" w:hAnsi="Times New Roman" w:cs="Times New Roman"/>
          <w:bCs/>
          <w:sz w:val="28"/>
          <w:szCs w:val="28"/>
        </w:rPr>
        <w:t>выполнения работодателем квоты для приема на работу инвалидов</w:t>
      </w:r>
      <w:r>
        <w:rPr>
          <w:rFonts w:ascii="Times New Roman" w:hAnsi="Times New Roman" w:cs="Times New Roman"/>
          <w:bCs/>
          <w:sz w:val="28"/>
          <w:szCs w:val="28"/>
        </w:rPr>
        <w:t>, утвержденные постановлением Правительства РФ от 30.05.2024 № 709.</w:t>
      </w:r>
    </w:p>
    <w:p w:rsidR="00BB6E45" w:rsidRDefault="00BB6E45" w:rsidP="006F6F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Согласно данным изменениям, </w:t>
      </w:r>
      <w:r w:rsidR="006F6FE8">
        <w:rPr>
          <w:rFonts w:ascii="Times New Roman" w:hAnsi="Times New Roman" w:cs="Times New Roman"/>
          <w:bCs/>
          <w:sz w:val="28"/>
          <w:szCs w:val="28"/>
        </w:rPr>
        <w:t xml:space="preserve">исполнение квоты считается кратным </w:t>
      </w:r>
      <w:r w:rsidR="00B10C34">
        <w:rPr>
          <w:rFonts w:ascii="Times New Roman" w:hAnsi="Times New Roman" w:cs="Times New Roman"/>
          <w:bCs/>
          <w:sz w:val="28"/>
          <w:szCs w:val="28"/>
        </w:rPr>
        <w:t>двум</w:t>
      </w:r>
      <w:r w:rsidR="006F6FE8">
        <w:rPr>
          <w:rFonts w:ascii="Times New Roman" w:hAnsi="Times New Roman" w:cs="Times New Roman"/>
          <w:bCs/>
          <w:sz w:val="28"/>
          <w:szCs w:val="28"/>
        </w:rPr>
        <w:t xml:space="preserve"> рабочим местам для трудоустройства инвалидов при трудоустройстве </w:t>
      </w:r>
      <w:r w:rsidR="00B10C34">
        <w:rPr>
          <w:rFonts w:ascii="Times New Roman" w:hAnsi="Times New Roman" w:cs="Times New Roman"/>
          <w:bCs/>
          <w:sz w:val="28"/>
          <w:szCs w:val="28"/>
        </w:rPr>
        <w:t>одного</w:t>
      </w:r>
      <w:r w:rsidR="006F6FE8">
        <w:rPr>
          <w:rFonts w:ascii="Times New Roman" w:hAnsi="Times New Roman" w:cs="Times New Roman"/>
          <w:bCs/>
          <w:sz w:val="28"/>
          <w:szCs w:val="28"/>
        </w:rPr>
        <w:t xml:space="preserve"> инвалида из числа ветеранов боевых действий</w:t>
      </w:r>
      <w:r w:rsidR="00B10C34">
        <w:rPr>
          <w:rFonts w:ascii="Times New Roman" w:hAnsi="Times New Roman" w:cs="Times New Roman"/>
          <w:bCs/>
          <w:sz w:val="28"/>
          <w:szCs w:val="28"/>
        </w:rPr>
        <w:t>,</w:t>
      </w:r>
      <w:r w:rsidR="006F6FE8">
        <w:rPr>
          <w:rFonts w:ascii="Times New Roman" w:hAnsi="Times New Roman" w:cs="Times New Roman"/>
          <w:bCs/>
          <w:sz w:val="28"/>
          <w:szCs w:val="28"/>
        </w:rPr>
        <w:t xml:space="preserve"> принимавших участие в специальной военной операции:</w:t>
      </w:r>
    </w:p>
    <w:p w:rsidR="006F6FE8" w:rsidRDefault="006F6FE8" w:rsidP="006F6F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6FE8">
        <w:rPr>
          <w:rFonts w:ascii="Times New Roman" w:hAnsi="Times New Roman" w:cs="Times New Roman"/>
          <w:bCs/>
          <w:sz w:val="28"/>
          <w:szCs w:val="28"/>
        </w:rPr>
        <w:t>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дел, войск национальной гвардии и органов государственной безопасности, работники указанных органов, работники Министерства обороны СССР и работники Министерства обороны Российской Федерации, сотрудники учреждений и органов уголовно-исполнительной системы, органов принудительного исполнения Российской Федерации, направленные в другие государства органами государственной власти СССР, органами государственной власти Российской Федерации и принимавшие участие в боевых действиях при исполнении служебных обязанностей в этих государствах, а также принимавшие участие в соответствии с решениями органов государственной власти Российской Федерации в боевых действиях на территории Российской Федерации;</w:t>
      </w:r>
    </w:p>
    <w:p w:rsidR="006F6FE8" w:rsidRDefault="006F6FE8" w:rsidP="006F6F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6FE8">
        <w:rPr>
          <w:rFonts w:ascii="Times New Roman" w:hAnsi="Times New Roman" w:cs="Times New Roman"/>
          <w:bCs/>
          <w:sz w:val="28"/>
          <w:szCs w:val="28"/>
        </w:rPr>
        <w:t>военнослужащие, лица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прокуроры, сотрудники Следственного комитета Российской Федерации, в том числе уволенные в запас (отставку), выполнявшие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6F6FE8" w:rsidRPr="006F6FE8" w:rsidRDefault="006F6FE8" w:rsidP="006F6F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6FE8">
        <w:rPr>
          <w:rFonts w:ascii="Times New Roman" w:hAnsi="Times New Roman" w:cs="Times New Roman"/>
          <w:bCs/>
          <w:sz w:val="28"/>
          <w:szCs w:val="28"/>
        </w:rPr>
        <w:t>лица, поступившие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Федерации), в ходе специальной военной операции, отражения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6F6FE8" w:rsidRPr="006F6FE8" w:rsidRDefault="006F6FE8" w:rsidP="006F6F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6FE8">
        <w:rPr>
          <w:rFonts w:ascii="Times New Roman" w:hAnsi="Times New Roman" w:cs="Times New Roman"/>
          <w:bCs/>
          <w:sz w:val="28"/>
          <w:szCs w:val="28"/>
        </w:rPr>
        <w:t xml:space="preserve"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</w:t>
      </w:r>
      <w:r w:rsidRPr="006F6FE8">
        <w:rPr>
          <w:rFonts w:ascii="Times New Roman" w:hAnsi="Times New Roman" w:cs="Times New Roman"/>
          <w:bCs/>
          <w:sz w:val="28"/>
          <w:szCs w:val="28"/>
        </w:rPr>
        <w:lastRenderedPageBreak/>
        <w:t>Народной Республики, воинских формирований и органов Донецкой Народной Республики и Луганской Народной Республики начиная с 11 мая 2014 года;</w:t>
      </w:r>
    </w:p>
    <w:p w:rsidR="006F6FE8" w:rsidRPr="006F6FE8" w:rsidRDefault="006F6FE8" w:rsidP="006F6F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6FE8">
        <w:rPr>
          <w:rFonts w:ascii="Times New Roman" w:hAnsi="Times New Roman" w:cs="Times New Roman"/>
          <w:bCs/>
          <w:sz w:val="28"/>
          <w:szCs w:val="28"/>
        </w:rPr>
        <w:t>лица, заключившие контракт (имевшие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года;</w:t>
      </w:r>
    </w:p>
    <w:p w:rsidR="006F6FE8" w:rsidRDefault="006F6FE8" w:rsidP="006F6F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6FE8">
        <w:rPr>
          <w:rFonts w:ascii="Times New Roman" w:hAnsi="Times New Roman" w:cs="Times New Roman"/>
          <w:bCs/>
          <w:sz w:val="28"/>
          <w:szCs w:val="28"/>
        </w:rPr>
        <w:t>военнослужащие спасательных воинских формирований федерального органа исполнительной власти, уполномоченного на решение задач в области гражданской обороны, принимавшие участие в ходе специальной военной операции в проведении работ по поиску, обезвреживанию и (или) уничтожению взрывоопасных предметов на территориях Украины, Донецкой Народной Республики и Луганской Народной Республики с 24 февраля 2022 года, на территориях Запорожской области и Херсонской области с 30 сентября 2022 года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F6FE8" w:rsidRDefault="009D2460" w:rsidP="006F6F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1A1A1A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Согласно </w:t>
      </w:r>
      <w:r w:rsidRPr="009D2460">
        <w:rPr>
          <w:rFonts w:ascii="Times New Roman" w:eastAsia="Calibri" w:hAnsi="Times New Roman" w:cs="Times New Roman"/>
          <w:color w:val="1A1A1A"/>
          <w:sz w:val="28"/>
          <w:szCs w:val="28"/>
          <w:lang w:eastAsia="en-US"/>
        </w:rPr>
        <w:t>Закон</w:t>
      </w:r>
      <w:r>
        <w:rPr>
          <w:rFonts w:ascii="Times New Roman" w:eastAsia="Calibri" w:hAnsi="Times New Roman" w:cs="Times New Roman"/>
          <w:color w:val="1A1A1A"/>
          <w:sz w:val="28"/>
          <w:szCs w:val="28"/>
          <w:lang w:eastAsia="en-US"/>
        </w:rPr>
        <w:t>у</w:t>
      </w:r>
      <w:r w:rsidRPr="009D2460">
        <w:rPr>
          <w:rFonts w:ascii="Times New Roman" w:eastAsia="Calibri" w:hAnsi="Times New Roman" w:cs="Times New Roman"/>
          <w:color w:val="1A1A1A"/>
          <w:sz w:val="28"/>
          <w:szCs w:val="28"/>
          <w:lang w:eastAsia="en-US"/>
        </w:rPr>
        <w:t xml:space="preserve"> Запорожской области от 29.07.2024 № 38 </w:t>
      </w:r>
      <w:r w:rsidRPr="009D2460">
        <w:rPr>
          <w:rFonts w:ascii="Times New Roman" w:eastAsia="Calibri" w:hAnsi="Times New Roman" w:cs="Times New Roman"/>
          <w:color w:val="1A1A1A"/>
          <w:sz w:val="28"/>
          <w:szCs w:val="28"/>
          <w:lang w:eastAsia="en-US"/>
        </w:rPr>
        <w:br/>
        <w:t>«О квотировании рабочих мест в Запорожской области»</w:t>
      </w:r>
      <w:r>
        <w:rPr>
          <w:rFonts w:ascii="Times New Roman" w:eastAsia="Calibri" w:hAnsi="Times New Roman" w:cs="Times New Roman"/>
          <w:color w:val="1A1A1A"/>
          <w:sz w:val="28"/>
          <w:szCs w:val="28"/>
          <w:lang w:eastAsia="en-US"/>
        </w:rPr>
        <w:t xml:space="preserve"> для работодателей с численностью работников от 35 до 100 включительно устанавливается квота </w:t>
      </w:r>
      <w:r w:rsidRPr="009D2460">
        <w:rPr>
          <w:rFonts w:ascii="Times New Roman" w:eastAsia="Calibri" w:hAnsi="Times New Roman" w:cs="Times New Roman"/>
          <w:color w:val="1A1A1A"/>
          <w:sz w:val="28"/>
          <w:szCs w:val="28"/>
          <w:lang w:eastAsia="en-US"/>
        </w:rPr>
        <w:t>для приема на работу инвалидов в размере 2 процентов от среднесписочной численности работников</w:t>
      </w:r>
      <w:r>
        <w:rPr>
          <w:rFonts w:ascii="Times New Roman" w:eastAsia="Calibri" w:hAnsi="Times New Roman" w:cs="Times New Roman"/>
          <w:color w:val="1A1A1A"/>
          <w:sz w:val="28"/>
          <w:szCs w:val="28"/>
          <w:lang w:eastAsia="en-US"/>
        </w:rPr>
        <w:t>, а для работодателей, у которых больше 100 работников – в размере 3 процента.</w:t>
      </w:r>
    </w:p>
    <w:p w:rsidR="009D2460" w:rsidRDefault="009D2460" w:rsidP="006F6F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2460">
        <w:rPr>
          <w:rFonts w:ascii="Times New Roman" w:hAnsi="Times New Roman" w:cs="Times New Roman"/>
          <w:bCs/>
          <w:sz w:val="28"/>
          <w:szCs w:val="28"/>
        </w:rPr>
        <w:t xml:space="preserve">При расчете количества квотируемых рабочих мест </w:t>
      </w:r>
      <w:r w:rsidR="00B10C34">
        <w:rPr>
          <w:rFonts w:ascii="Times New Roman" w:hAnsi="Times New Roman" w:cs="Times New Roman"/>
          <w:bCs/>
          <w:sz w:val="28"/>
          <w:szCs w:val="28"/>
        </w:rPr>
        <w:t xml:space="preserve">для инвалидов </w:t>
      </w:r>
      <w:r w:rsidRPr="009D2460">
        <w:rPr>
          <w:rFonts w:ascii="Times New Roman" w:hAnsi="Times New Roman" w:cs="Times New Roman"/>
          <w:bCs/>
          <w:sz w:val="28"/>
          <w:szCs w:val="28"/>
        </w:rPr>
        <w:t>округление дробного числа производится</w:t>
      </w:r>
      <w:r w:rsidR="00B10C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10C34" w:rsidRPr="00B10C34">
        <w:rPr>
          <w:rFonts w:ascii="Times New Roman" w:hAnsi="Times New Roman" w:cs="Times New Roman"/>
          <w:bCs/>
          <w:sz w:val="28"/>
          <w:szCs w:val="28"/>
        </w:rPr>
        <w:t xml:space="preserve">в сторону уменьшения до целого значения, </w:t>
      </w:r>
      <w:proofErr w:type="gramStart"/>
      <w:r w:rsidR="00B10C34" w:rsidRPr="00B10C34">
        <w:rPr>
          <w:rFonts w:ascii="Times New Roman" w:hAnsi="Times New Roman" w:cs="Times New Roman"/>
          <w:bCs/>
          <w:sz w:val="28"/>
          <w:szCs w:val="28"/>
        </w:rPr>
        <w:t>а в случае если</w:t>
      </w:r>
      <w:proofErr w:type="gramEnd"/>
      <w:r w:rsidR="00B10C34" w:rsidRPr="00B10C34">
        <w:rPr>
          <w:rFonts w:ascii="Times New Roman" w:hAnsi="Times New Roman" w:cs="Times New Roman"/>
          <w:bCs/>
          <w:sz w:val="28"/>
          <w:szCs w:val="28"/>
        </w:rPr>
        <w:t xml:space="preserve"> размер рассчитанной квоты менее единицы, значение квоты принимается равным единице.</w:t>
      </w:r>
      <w:r w:rsidR="00B10C34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B10C34" w:rsidRPr="00B10C34">
        <w:rPr>
          <w:rFonts w:ascii="Times New Roman" w:hAnsi="Times New Roman" w:cs="Times New Roman"/>
          <w:bCs/>
          <w:sz w:val="28"/>
          <w:szCs w:val="28"/>
        </w:rPr>
        <w:t xml:space="preserve"> среднесписочную численность работников не включаются </w:t>
      </w:r>
      <w:bookmarkStart w:id="0" w:name="_Hlk215148633"/>
      <w:r w:rsidR="00B10C34" w:rsidRPr="00B10C34">
        <w:rPr>
          <w:rFonts w:ascii="Times New Roman" w:hAnsi="Times New Roman" w:cs="Times New Roman"/>
          <w:bCs/>
          <w:sz w:val="28"/>
          <w:szCs w:val="28"/>
        </w:rPr>
        <w:t xml:space="preserve">работники, условия труда которых отнесены к вредным и (или) опасным условиям труда </w:t>
      </w:r>
      <w:bookmarkEnd w:id="0"/>
      <w:r w:rsidR="00B10C34" w:rsidRPr="00B10C34">
        <w:rPr>
          <w:rFonts w:ascii="Times New Roman" w:hAnsi="Times New Roman" w:cs="Times New Roman"/>
          <w:bCs/>
          <w:sz w:val="28"/>
          <w:szCs w:val="28"/>
        </w:rPr>
        <w:t>по результатам специальной оценки условий труда.</w:t>
      </w:r>
    </w:p>
    <w:p w:rsidR="008B0369" w:rsidRDefault="008B0369" w:rsidP="006F6F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Например, для организации, в которой 36 работников и отсутствуют вредные и (или) опасные условия труда, квота для приема на работу инвалидов составляет: 36 </w:t>
      </w:r>
      <w:bookmarkStart w:id="1" w:name="_Hlk215148688"/>
      <w:r>
        <w:rPr>
          <w:rFonts w:ascii="Times New Roman" w:hAnsi="Times New Roman" w:cs="Times New Roman"/>
          <w:bCs/>
          <w:sz w:val="28"/>
          <w:szCs w:val="28"/>
        </w:rPr>
        <w:t xml:space="preserve">× 0,02 = </w:t>
      </w:r>
      <w:bookmarkEnd w:id="1"/>
      <w:r>
        <w:rPr>
          <w:rFonts w:ascii="Times New Roman" w:hAnsi="Times New Roman" w:cs="Times New Roman"/>
          <w:bCs/>
          <w:sz w:val="28"/>
          <w:szCs w:val="28"/>
        </w:rPr>
        <w:t xml:space="preserve">0,72. Указанное значение принимается равным 1. </w:t>
      </w:r>
    </w:p>
    <w:p w:rsidR="008B0369" w:rsidRDefault="008B0369" w:rsidP="006F6F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Таким образом, организация обязана квотировать 1 рабочее место для инвалида.</w:t>
      </w:r>
    </w:p>
    <w:p w:rsidR="008B0369" w:rsidRDefault="008B0369" w:rsidP="008B036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Другой пример. В организации среднесписочная численность работников составляет 180, из них 25 </w:t>
      </w:r>
      <w:r w:rsidRPr="008B0369">
        <w:rPr>
          <w:rFonts w:ascii="Times New Roman" w:hAnsi="Times New Roman" w:cs="Times New Roman"/>
          <w:bCs/>
          <w:sz w:val="28"/>
          <w:szCs w:val="28"/>
        </w:rPr>
        <w:t>работник</w:t>
      </w:r>
      <w:r>
        <w:rPr>
          <w:rFonts w:ascii="Times New Roman" w:hAnsi="Times New Roman" w:cs="Times New Roman"/>
          <w:bCs/>
          <w:sz w:val="28"/>
          <w:szCs w:val="28"/>
        </w:rPr>
        <w:t>ов</w:t>
      </w:r>
      <w:r w:rsidRPr="008B0369">
        <w:rPr>
          <w:rFonts w:ascii="Times New Roman" w:hAnsi="Times New Roman" w:cs="Times New Roman"/>
          <w:bCs/>
          <w:sz w:val="28"/>
          <w:szCs w:val="28"/>
        </w:rPr>
        <w:t>, условия труда которых отнесены к вредным и (или) опасным условиям труда</w:t>
      </w:r>
      <w:r>
        <w:rPr>
          <w:rFonts w:ascii="Times New Roman" w:hAnsi="Times New Roman" w:cs="Times New Roman"/>
          <w:bCs/>
          <w:sz w:val="28"/>
          <w:szCs w:val="28"/>
        </w:rPr>
        <w:t xml:space="preserve">. В таком случае квота составляет: (180-25) </w:t>
      </w:r>
      <w:r w:rsidRPr="008B0369">
        <w:rPr>
          <w:rFonts w:ascii="Times New Roman" w:hAnsi="Times New Roman" w:cs="Times New Roman"/>
          <w:bCs/>
          <w:sz w:val="28"/>
          <w:szCs w:val="28"/>
        </w:rPr>
        <w:t>× 0,0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8B0369">
        <w:rPr>
          <w:rFonts w:ascii="Times New Roman" w:hAnsi="Times New Roman" w:cs="Times New Roman"/>
          <w:bCs/>
          <w:sz w:val="28"/>
          <w:szCs w:val="28"/>
        </w:rPr>
        <w:t xml:space="preserve"> =</w:t>
      </w:r>
      <w:r>
        <w:rPr>
          <w:rFonts w:ascii="Times New Roman" w:hAnsi="Times New Roman" w:cs="Times New Roman"/>
          <w:bCs/>
          <w:sz w:val="28"/>
          <w:szCs w:val="28"/>
        </w:rPr>
        <w:t xml:space="preserve"> 4,65. Указанное значение округляется до целого </w:t>
      </w:r>
      <w:r w:rsidR="003C7E69">
        <w:rPr>
          <w:rFonts w:ascii="Times New Roman" w:hAnsi="Times New Roman" w:cs="Times New Roman"/>
          <w:bCs/>
          <w:sz w:val="28"/>
          <w:szCs w:val="28"/>
        </w:rPr>
        <w:t>в сторону уменьшения</w:t>
      </w:r>
      <w:r>
        <w:rPr>
          <w:rFonts w:ascii="Times New Roman" w:hAnsi="Times New Roman" w:cs="Times New Roman"/>
          <w:bCs/>
          <w:sz w:val="28"/>
          <w:szCs w:val="28"/>
        </w:rPr>
        <w:t>, итого 4 рабочих места. При этом в случае, если инвалиды относятся к участникам специальной военной операции названной категории, работодателю для выполнения квоты достаточно трудоустроить 2 человек.</w:t>
      </w:r>
    </w:p>
    <w:p w:rsidR="003C7E69" w:rsidRDefault="003C7E69" w:rsidP="008B036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C7E69" w:rsidRDefault="003C7E69" w:rsidP="003C7E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Прокуратура Мелитопольского района</w:t>
      </w:r>
    </w:p>
    <w:p w:rsidR="008B0369" w:rsidRPr="006F6FE8" w:rsidRDefault="008B0369" w:rsidP="006F6F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8B0369" w:rsidRPr="006F6FE8" w:rsidSect="003C7E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55321"/>
    <w:multiLevelType w:val="hybridMultilevel"/>
    <w:tmpl w:val="44025D50"/>
    <w:lvl w:ilvl="0" w:tplc="714CEC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14256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E82"/>
    <w:rsid w:val="0004568C"/>
    <w:rsid w:val="000E05F7"/>
    <w:rsid w:val="00127F0D"/>
    <w:rsid w:val="00310E52"/>
    <w:rsid w:val="003C7E69"/>
    <w:rsid w:val="00511616"/>
    <w:rsid w:val="0053672E"/>
    <w:rsid w:val="00571535"/>
    <w:rsid w:val="005C5367"/>
    <w:rsid w:val="005E3CCA"/>
    <w:rsid w:val="006F6FE8"/>
    <w:rsid w:val="00737E82"/>
    <w:rsid w:val="007B6982"/>
    <w:rsid w:val="0082202C"/>
    <w:rsid w:val="008B0369"/>
    <w:rsid w:val="00922305"/>
    <w:rsid w:val="009D2460"/>
    <w:rsid w:val="00A822CF"/>
    <w:rsid w:val="00AA49CF"/>
    <w:rsid w:val="00AD7314"/>
    <w:rsid w:val="00B10C34"/>
    <w:rsid w:val="00B5450C"/>
    <w:rsid w:val="00BB6E45"/>
    <w:rsid w:val="00BE2563"/>
    <w:rsid w:val="00C93AAD"/>
    <w:rsid w:val="00D7351E"/>
    <w:rsid w:val="00E327B9"/>
    <w:rsid w:val="00EA2E26"/>
    <w:rsid w:val="00EB0916"/>
    <w:rsid w:val="00EE1F47"/>
    <w:rsid w:val="00EF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1C630"/>
  <w15:docId w15:val="{9E093C3A-2CE7-4315-B6AE-8DFE2F36F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3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C5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ASUS</cp:lastModifiedBy>
  <cp:revision>4</cp:revision>
  <dcterms:created xsi:type="dcterms:W3CDTF">2025-11-27T08:55:00Z</dcterms:created>
  <dcterms:modified xsi:type="dcterms:W3CDTF">2025-11-27T12:19:00Z</dcterms:modified>
</cp:coreProperties>
</file>