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86" w:rsidRPr="00EF7AF4" w:rsidRDefault="00EF7AF4" w:rsidP="00EF7A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AF4">
        <w:rPr>
          <w:rFonts w:ascii="Times New Roman" w:hAnsi="Times New Roman" w:cs="Times New Roman"/>
          <w:sz w:val="28"/>
          <w:szCs w:val="28"/>
        </w:rPr>
        <w:t>Информация для предпринимателей!</w:t>
      </w:r>
    </w:p>
    <w:p w:rsidR="00C96678" w:rsidRDefault="00C96678" w:rsidP="00C96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7AF4" w:rsidRPr="00EF7AF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24.07.2007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F7AF4" w:rsidRPr="00EF7AF4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Федерации», администрация Мелитопольского муниципального округа доводит к сведению субъектов мал</w:t>
      </w:r>
      <w:r>
        <w:rPr>
          <w:rFonts w:ascii="Times New Roman" w:hAnsi="Times New Roman" w:cs="Times New Roman"/>
          <w:sz w:val="28"/>
          <w:szCs w:val="28"/>
        </w:rPr>
        <w:t xml:space="preserve">ого и среднего бизнеса, </w:t>
      </w:r>
      <w:r w:rsidRPr="00EF7AF4">
        <w:rPr>
          <w:rFonts w:ascii="Times New Roman" w:hAnsi="Times New Roman" w:cs="Times New Roman"/>
          <w:sz w:val="28"/>
          <w:szCs w:val="28"/>
        </w:rPr>
        <w:t>что</w:t>
      </w:r>
      <w:r w:rsidR="00EF7AF4" w:rsidRPr="00EF7AF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F6D8D">
        <w:rPr>
          <w:rFonts w:ascii="Times New Roman" w:hAnsi="Times New Roman" w:cs="Times New Roman"/>
          <w:sz w:val="28"/>
          <w:szCs w:val="28"/>
        </w:rPr>
        <w:t xml:space="preserve">Мелитопольского муниципального округа, согласно Постановления Правительства Российской Федерации от 29.12.2022 № 2501 «Об утверждении особенностей управления и распоряжения отдельными объектами имущества, расположенными на территориях Донецкой Народной Республики, Луганской Народной Республики, Запорожской области и Херсонской области, находящимся в государственной или муниципальной собственности, а также разграничения имущества между Российской Федерации, каждым из указанных субъектов Российской Федерации и его муниципальными образованиями» (с изменениями и дополнениями), </w:t>
      </w:r>
      <w:r w:rsidR="004176AC">
        <w:rPr>
          <w:rFonts w:ascii="Times New Roman" w:hAnsi="Times New Roman" w:cs="Times New Roman"/>
          <w:sz w:val="28"/>
          <w:szCs w:val="28"/>
        </w:rPr>
        <w:t xml:space="preserve"> </w:t>
      </w:r>
      <w:r w:rsidR="00AF6D8D">
        <w:rPr>
          <w:rFonts w:ascii="Times New Roman" w:hAnsi="Times New Roman" w:cs="Times New Roman"/>
          <w:sz w:val="28"/>
          <w:szCs w:val="28"/>
        </w:rPr>
        <w:t xml:space="preserve">проводятся </w:t>
      </w:r>
      <w:bookmarkStart w:id="0" w:name="_GoBack"/>
      <w:bookmarkEnd w:id="0"/>
      <w:r w:rsidR="004176AC">
        <w:rPr>
          <w:rFonts w:ascii="Times New Roman" w:hAnsi="Times New Roman" w:cs="Times New Roman"/>
          <w:sz w:val="28"/>
          <w:szCs w:val="28"/>
        </w:rPr>
        <w:t>мероприятия по разграничению</w:t>
      </w:r>
      <w:r w:rsidR="00EF7AF4" w:rsidRPr="00EF7AF4">
        <w:rPr>
          <w:rFonts w:ascii="Times New Roman" w:hAnsi="Times New Roman" w:cs="Times New Roman"/>
          <w:sz w:val="28"/>
          <w:szCs w:val="28"/>
        </w:rPr>
        <w:t xml:space="preserve"> имущества между государственной, регионально</w:t>
      </w:r>
      <w:r w:rsidR="00EF7AF4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муниципальной собственностью. П</w:t>
      </w:r>
      <w:r w:rsidR="004176AC" w:rsidRPr="004176AC">
        <w:rPr>
          <w:rFonts w:ascii="Times New Roman" w:hAnsi="Times New Roman" w:cs="Times New Roman"/>
          <w:sz w:val="28"/>
          <w:szCs w:val="28"/>
        </w:rPr>
        <w:t>роцедура обращения таких объектов, в муниципальную собственность (или закрепление права распоряжения ими за муниципалитетом) находится в стадии реализации.</w:t>
      </w:r>
    </w:p>
    <w:p w:rsidR="004176AC" w:rsidRDefault="00C96678" w:rsidP="00C96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состоянию на 23.06.2026 </w:t>
      </w:r>
      <w:r w:rsidR="00EF7AF4" w:rsidRPr="00EF7AF4">
        <w:rPr>
          <w:rFonts w:ascii="Times New Roman" w:hAnsi="Times New Roman" w:cs="Times New Roman"/>
          <w:sz w:val="28"/>
          <w:szCs w:val="28"/>
        </w:rPr>
        <w:t>имущество,</w:t>
      </w:r>
      <w:r>
        <w:rPr>
          <w:rFonts w:ascii="Times New Roman" w:hAnsi="Times New Roman" w:cs="Times New Roman"/>
          <w:sz w:val="28"/>
          <w:szCs w:val="28"/>
        </w:rPr>
        <w:t xml:space="preserve"> которое может быть предоставлено </w:t>
      </w:r>
      <w:r w:rsidRPr="00EF7AF4">
        <w:rPr>
          <w:rFonts w:ascii="Times New Roman" w:hAnsi="Times New Roman" w:cs="Times New Roman"/>
          <w:sz w:val="28"/>
          <w:szCs w:val="28"/>
        </w:rPr>
        <w:t>субъектам</w:t>
      </w:r>
      <w:r w:rsidR="00EF7AF4" w:rsidRPr="00EF7AF4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 в рамках имуществ</w:t>
      </w:r>
      <w:r w:rsidR="004176AC" w:rsidRPr="00EF7AF4">
        <w:rPr>
          <w:rFonts w:ascii="Times New Roman" w:hAnsi="Times New Roman" w:cs="Times New Roman"/>
          <w:sz w:val="28"/>
          <w:szCs w:val="28"/>
        </w:rPr>
        <w:t xml:space="preserve">енной поддержки отсутствует. </w:t>
      </w:r>
    </w:p>
    <w:sectPr w:rsidR="0041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9E"/>
    <w:rsid w:val="004176AC"/>
    <w:rsid w:val="00AF6D8D"/>
    <w:rsid w:val="00C96678"/>
    <w:rsid w:val="00DC149E"/>
    <w:rsid w:val="00EB2486"/>
    <w:rsid w:val="00E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C5ED"/>
  <w15:chartTrackingRefBased/>
  <w15:docId w15:val="{95DC6360-FE52-49F6-8BF5-A724D8C7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2026-06-23T10:43:00Z</cp:lastPrinted>
  <dcterms:created xsi:type="dcterms:W3CDTF">2026-06-23T09:49:00Z</dcterms:created>
  <dcterms:modified xsi:type="dcterms:W3CDTF">2026-06-23T11:34:00Z</dcterms:modified>
</cp:coreProperties>
</file>